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64" w:rsidRDefault="00014064" w:rsidP="00014064">
      <w:pPr>
        <w:spacing w:before="240"/>
        <w:jc w:val="center"/>
        <w:rPr>
          <w:rFonts w:ascii="Arial" w:hAnsi="Arial" w:cs="Arial"/>
          <w:b/>
          <w:color w:val="0070C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72"/>
          <w:szCs w:val="72"/>
        </w:rPr>
        <w:t>MŰHELYMUNKA</w:t>
      </w:r>
    </w:p>
    <w:p w:rsidR="00014064" w:rsidRDefault="00395C32" w:rsidP="00014064">
      <w:pPr>
        <w:ind w:left="708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272414</wp:posOffset>
                </wp:positionH>
                <wp:positionV relativeFrom="paragraph">
                  <wp:posOffset>387350</wp:posOffset>
                </wp:positionV>
                <wp:extent cx="0" cy="1552575"/>
                <wp:effectExtent l="0" t="0" r="19050" b="2857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8235" id="Egyenes összekötő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1.45pt,30.5pt" to="21.4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014064" w:rsidRPr="00581328" w:rsidRDefault="00014064" w:rsidP="00014064">
      <w:pPr>
        <w:spacing w:after="0"/>
        <w:ind w:left="708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641AB5">
        <w:rPr>
          <w:rFonts w:ascii="Arial" w:hAnsi="Arial" w:cs="Arial"/>
          <w:b/>
          <w:color w:val="404040" w:themeColor="text1" w:themeTint="BF"/>
          <w:sz w:val="44"/>
          <w:szCs w:val="44"/>
        </w:rPr>
        <w:t>A vállalati szektorhoz kapcsolódó közigazgatási bürokrácia csökkentési program kidolgozása</w:t>
      </w:r>
    </w:p>
    <w:p w:rsidR="00014064" w:rsidRPr="00581328" w:rsidRDefault="00014064" w:rsidP="00014064">
      <w:pPr>
        <w:spacing w:before="200" w:after="0"/>
        <w:ind w:firstLine="709"/>
        <w:rPr>
          <w:rFonts w:ascii="Arial" w:hAnsi="Arial" w:cs="Arial"/>
          <w:color w:val="404040" w:themeColor="text1" w:themeTint="BF"/>
          <w:sz w:val="32"/>
          <w:szCs w:val="32"/>
        </w:rPr>
      </w:pPr>
      <w:r w:rsidRPr="00581328">
        <w:rPr>
          <w:rFonts w:ascii="Arial" w:hAnsi="Arial" w:cs="Arial"/>
          <w:color w:val="404040" w:themeColor="text1" w:themeTint="BF"/>
          <w:sz w:val="32"/>
          <w:szCs w:val="32"/>
        </w:rPr>
        <w:t>Műhelymunkával egybekötött konferenciasorozat</w:t>
      </w:r>
    </w:p>
    <w:p w:rsidR="00014064" w:rsidRDefault="00014064" w:rsidP="00014064">
      <w:pPr>
        <w:spacing w:before="360" w:after="600"/>
        <w:rPr>
          <w:rFonts w:ascii="Arial" w:hAnsi="Arial" w:cs="Arial"/>
          <w:b/>
          <w:color w:val="0070C0"/>
          <w:sz w:val="21"/>
          <w:szCs w:val="21"/>
        </w:rPr>
      </w:pPr>
    </w:p>
    <w:p w:rsidR="00014064" w:rsidRPr="00A44C9F" w:rsidRDefault="00014064" w:rsidP="00014064">
      <w:pPr>
        <w:rPr>
          <w:rFonts w:ascii="Arial" w:hAnsi="Arial" w:cs="Arial"/>
          <w:b/>
          <w:color w:val="595959" w:themeColor="text1" w:themeTint="A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-2337435</wp:posOffset>
            </wp:positionH>
            <wp:positionV relativeFrom="bottomMargin">
              <wp:posOffset>-1259205</wp:posOffset>
            </wp:positionV>
            <wp:extent cx="3400425" cy="2348865"/>
            <wp:effectExtent l="0" t="0" r="9525" b="0"/>
            <wp:wrapThrough wrapText="bothSides">
              <wp:wrapPolygon edited="0">
                <wp:start x="13795" y="1226"/>
                <wp:lineTo x="12464" y="1752"/>
                <wp:lineTo x="8229" y="3854"/>
                <wp:lineTo x="7503" y="5080"/>
                <wp:lineTo x="5808" y="7182"/>
                <wp:lineTo x="4114" y="9985"/>
                <wp:lineTo x="2904" y="12788"/>
                <wp:lineTo x="2178" y="15591"/>
                <wp:lineTo x="1694" y="18394"/>
                <wp:lineTo x="1573" y="21372"/>
                <wp:lineTo x="21539" y="21372"/>
                <wp:lineTo x="21539" y="2102"/>
                <wp:lineTo x="17667" y="1226"/>
                <wp:lineTo x="13795" y="1226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595959" w:themeColor="text1" w:themeTint="A6"/>
        </w:rPr>
        <w:br w:type="page"/>
      </w:r>
    </w:p>
    <w:p w:rsidR="00EA4FCC" w:rsidRPr="00EA4FCC" w:rsidRDefault="00EA4FCC" w:rsidP="00EA4FCC">
      <w:pPr>
        <w:spacing w:before="360" w:after="600"/>
        <w:rPr>
          <w:rFonts w:ascii="Arial" w:hAnsi="Arial" w:cs="Arial"/>
          <w:b/>
          <w:caps/>
          <w:smallCaps/>
          <w:color w:val="404040" w:themeColor="text1" w:themeTint="BF"/>
          <w:sz w:val="24"/>
          <w:szCs w:val="21"/>
        </w:rPr>
      </w:pPr>
      <w:r w:rsidRPr="00EA4FCC">
        <w:rPr>
          <w:rFonts w:ascii="Arial" w:hAnsi="Arial" w:cs="Arial"/>
          <w:b/>
          <w:smallCaps/>
          <w:color w:val="0070C0"/>
          <w:sz w:val="24"/>
          <w:szCs w:val="21"/>
        </w:rPr>
        <w:lastRenderedPageBreak/>
        <w:t>A műhelymunka célja, felépítése</w:t>
      </w:r>
    </w:p>
    <w:p w:rsidR="006B46D8" w:rsidRDefault="006B46D8" w:rsidP="00EA4FC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A műhelymunka során a résztvevők egy meghatározott, a vállalkozások számára nyújtott közigazgatási szolgáltatások színvonalát alapvetően meghatározó témát járnak körbe</w:t>
      </w:r>
      <w:r w:rsidR="00D01AF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egy-két előre meg</w:t>
      </w:r>
      <w:r w:rsidR="00576BC7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fogalmazott kérdé</w:t>
      </w:r>
      <w:r w:rsidR="002255AE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s mentén. Abeszélgetés egyes esetekben rövid csoportfeladatokkal is kiegészül</w:t>
      </w:r>
      <w:r w:rsidR="00832EE2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, melyek célja a részvevők minél aktívabb bevonása, javaslataik, ötleteik felszínre hozása. Az informális beszélgetés során felmerülő ötletek, javaslatok, problémák rögzítésre kerülnek, és a</w:t>
      </w:r>
      <w:r w:rsidR="007341A9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KÖFOP-2.3.5-VEKOP-16 – „A vállalati szektorhoz kapcsolódó közigazgatási bürokrácia csökkentési program kidolgozása” című projektben hasznosulnak.</w:t>
      </w:r>
    </w:p>
    <w:p w:rsidR="00EA4FCC" w:rsidRPr="00EA4FCC" w:rsidRDefault="00EA4FCC" w:rsidP="00EA4FCC">
      <w:pPr>
        <w:spacing w:before="600" w:after="360"/>
        <w:rPr>
          <w:rFonts w:ascii="Arial" w:hAnsi="Arial" w:cs="Arial"/>
          <w:b/>
          <w:caps/>
          <w:smallCaps/>
          <w:color w:val="404040" w:themeColor="text1" w:themeTint="BF"/>
          <w:sz w:val="24"/>
          <w:szCs w:val="21"/>
        </w:rPr>
      </w:pPr>
      <w:r w:rsidRPr="00EA4FCC">
        <w:rPr>
          <w:rFonts w:ascii="Arial" w:hAnsi="Arial" w:cs="Arial"/>
          <w:b/>
          <w:smallCaps/>
          <w:color w:val="0070C0"/>
          <w:sz w:val="24"/>
          <w:szCs w:val="21"/>
        </w:rPr>
        <w:t xml:space="preserve">A műhelymunka </w:t>
      </w:r>
      <w:r>
        <w:rPr>
          <w:rFonts w:ascii="Arial" w:hAnsi="Arial" w:cs="Arial"/>
          <w:b/>
          <w:smallCaps/>
          <w:color w:val="0070C0"/>
          <w:sz w:val="24"/>
          <w:szCs w:val="21"/>
        </w:rPr>
        <w:t>témái</w:t>
      </w:r>
    </w:p>
    <w:p w:rsidR="00EB3151" w:rsidRPr="00EA4FCC" w:rsidRDefault="0047163E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Vállalkozások indítását és növekedését akadályozó tényezők</w:t>
      </w:r>
    </w:p>
    <w:p w:rsidR="0047163E" w:rsidRPr="00EA4FCC" w:rsidRDefault="0047163E" w:rsidP="00EA4FC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A 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műhelymunka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a vállalkozások indításával kapcsolatos bürokratikus terhekről, a vállalkozások indítását megkönnyítő közigazgatási szolgáltatásokkal kapcsolatos elvárásokról, illetve a 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növekedés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akadályairól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, jogszabályi korlátjairól szól. C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élja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,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azon konkrét javaslatok összegyűjtése és megvitatása, melyek jelentősen támogathatják a vállalkozásokat ezen speciális életszakaszokban.</w:t>
      </w:r>
    </w:p>
    <w:p w:rsidR="0047163E" w:rsidRPr="00EA4FCC" w:rsidRDefault="006B46D8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Gondolatébresztő kérdések</w:t>
      </w:r>
      <w:r w:rsidR="00832EE2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: </w:t>
      </w:r>
      <w:r w:rsidR="0047163E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Melyek azok a nehézségek, amelyek a leginkább eltántoríthatnak egy kezdő vállalkozót a vállalkozásindítástól? Melyek azok a pályázati lehetőségek Magyarországon, amelyek támogatják egy vállalkozás indítását, növekedését? Milyen szolgáltatások és pályázati lehetőségek támogatnák a vállalkozásokat az egyes vállalkozási életszakaszokban felmerülő speciális problémák megoldásában?</w:t>
      </w:r>
    </w:p>
    <w:p w:rsidR="006873F8" w:rsidRPr="00EA4FCC" w:rsidRDefault="006873F8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Ügyintézés egyszerűsítése</w:t>
      </w:r>
    </w:p>
    <w:p w:rsidR="006873F8" w:rsidRPr="00EA4FCC" w:rsidRDefault="006873F8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A műhelymunka során a résztvevőknek lehetőségük nyílik részletesen kifejteni, hogy mely esetekben, mely ügyintézési csatornákat részesítik előnyben, mit tartanak az egyes ügyintézési formák előnyének, hátrányának. A műhelymunka eredményei segítséget nyújtanak az ügyfelek igényeit leginkább kiszolgáló szolgáltatások kidolgozásában, lehetőséget biztosítanak arra, hogy az elektronikus ügyintézés elterjesztését szolgáló fejlesztések a vállalati ügyfelek javaslatainak a figyelembevételével valósuljanak meg.</w:t>
      </w:r>
    </w:p>
    <w:p w:rsidR="00091A87" w:rsidRPr="00EA4FCC" w:rsidRDefault="00832EE2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Gondolatébresztő kérdések: </w:t>
      </w:r>
      <w:r w:rsidR="006873F8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Mennyire tartja biztonságosnak az elektronikus ügyintézést? Milyen adatvédelmi problémákat vethet fel az elektronikus ügyintézés széleskörű elterjedése? Milyen változásokat látnak szükségesnek a vállalkozások az elektronikus ügyfél azonosítás terén? Milyen formában járulhatnak hozzá a települési ügysegédek a vállalkozások adminisztrációs terheinek csökkentéséhez?</w:t>
      </w:r>
    </w:p>
    <w:p w:rsidR="00B41B5E" w:rsidRPr="00EA4FCC" w:rsidRDefault="00091A87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Az ügyfelek tájékoztatása</w:t>
      </w:r>
    </w:p>
    <w:p w:rsidR="0047163E" w:rsidRPr="00EA4FCC" w:rsidRDefault="0047163E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A beszélgetés során a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résztvevők a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rra </w:t>
      </w:r>
      <w:r w:rsidR="00EB3151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keresnek választ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, hogy milyen módon és milyen csatornákon keresztül lehet a leghatékonyabban tájékoztatni a vállalkozásokat a szabályozással, ügyintézéssel kapcsolatos változásokról. A műhelymunka eredményeinek felhasználásával 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lastRenderedPageBreak/>
        <w:t xml:space="preserve">összeállítható egy olyan javaslatcsomag, mely iránymutatásul szolgálhat az ügyféltájékoztató tevékenységek tervezése, tájékoztató anyagokkal kapcsolatos tartalmi, formai </w:t>
      </w:r>
      <w:r w:rsidR="006B46D8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elvárások</w:t>
      </w: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 kidolgozása során.</w:t>
      </w:r>
    </w:p>
    <w:p w:rsidR="001C77E1" w:rsidRPr="00EA4FCC" w:rsidRDefault="00832EE2" w:rsidP="00EA4FC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Gondolatébresztő kérdések: </w:t>
      </w:r>
      <w:r w:rsidR="0047163E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Mennyire hozzáférhetőek a jogszabályváltozásokkal, ügyintézési változásokkal kapcsolatos információk? A vállalkozások milyen médiumokon és milyen dokumentumokon keresztül igyekszenek tájékozódni az őket érintő adminisztratív kötelezettségekkel, változásokkal kapcsolatban? Közérthetőek, nyelvileg helyesek, átláthatóak, jól strukturáltak és tatalmilag megfelelőek-e a hivatalitájékoztatások? Mennyire jellemző, hogy a tájékoztatás hiányára, vagy elégtelenségére visszavezethetően keletkezik adminisztrációs többletteher? A vállalkozások milyen megértést segítő szemléltető eszközöket látnak szívesen</w:t>
      </w:r>
      <w:r w:rsidR="006B46D8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?</w:t>
      </w:r>
    </w:p>
    <w:p w:rsidR="001C77E1" w:rsidRPr="00EA4FCC" w:rsidRDefault="00E95C73" w:rsidP="00EA4FCC">
      <w:pPr>
        <w:pStyle w:val="Cmsor1"/>
        <w:numPr>
          <w:ilvl w:val="0"/>
          <w:numId w:val="12"/>
        </w:numPr>
        <w:spacing w:after="240"/>
        <w:ind w:left="714" w:hanging="357"/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H</w:t>
      </w:r>
      <w:r w:rsidR="001C77E1" w:rsidRPr="00EA4FCC">
        <w:rPr>
          <w:rFonts w:ascii="Arial" w:eastAsiaTheme="minorEastAsia" w:hAnsi="Arial" w:cs="Arial"/>
          <w:bCs w:val="0"/>
          <w:color w:val="0070C0"/>
          <w:sz w:val="21"/>
          <w:szCs w:val="21"/>
          <w:lang w:eastAsia="hu-HU"/>
        </w:rPr>
        <w:t>atósági ellenőrzések és engedélyezések</w:t>
      </w:r>
    </w:p>
    <w:p w:rsidR="00E6067A" w:rsidRPr="00EA4FCC" w:rsidRDefault="00EB3151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A beszélgetés során </w:t>
      </w:r>
      <w:r w:rsidR="00EB7AA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a </w:t>
      </w:r>
      <w:r w:rsidR="00E6067A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vállalkoz</w:t>
      </w:r>
      <w:r w:rsidR="00EB7AA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ók a hatósági ellenőrzés és engedélyezéshatékonyságának kérdéseit járják körbe. K</w:t>
      </w:r>
      <w:r w:rsidR="00E6067A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onkrét javaslatokat tehe</w:t>
      </w:r>
      <w:r w:rsidR="00EB7AA5"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>tnekaz ellenőrzések során érvényesítendő szakmai és etikai normákra, elmondhatják véleményüket a Kormány hatósági engedélyezések és ellenőrzések reformjával kapcsolatos elképzeléseiről.</w:t>
      </w:r>
    </w:p>
    <w:p w:rsidR="00E6067A" w:rsidRPr="00EA4FCC" w:rsidRDefault="00832EE2" w:rsidP="0080353C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  <w:r w:rsidRPr="00EA4FCC"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  <w:t xml:space="preserve">Gondolatébresztő kérdések: </w:t>
      </w:r>
      <w:r w:rsidR="00EB7AA5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Melyek a ha</w:t>
      </w:r>
      <w:r w:rsidR="006B46D8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 xml:space="preserve">tósági ellenőrzések hatékonysága szempontjából legfontosabb szakmai kompetenciák? </w:t>
      </w:r>
      <w:r w:rsidR="00E6067A" w:rsidRPr="00EA4FCC">
        <w:rPr>
          <w:rFonts w:ascii="Arial" w:eastAsiaTheme="minorEastAsia" w:hAnsi="Arial" w:cs="Arial"/>
          <w:i/>
          <w:color w:val="595959" w:themeColor="text1" w:themeTint="A6"/>
          <w:sz w:val="21"/>
          <w:szCs w:val="21"/>
          <w:lang w:eastAsia="hu-HU"/>
        </w:rPr>
        <w:t>Milyen tényezőktől függ a preventív ellenőrzések hatékonysága? Mekkora elrettentő erővel bír a bírság mértékének növelése ugyanazon mulasztás elkövetése esetén? Visszaszorítható-e a fekete foglalkoztatás a hatósági ellenőrzések hatékonyságának növelésével?</w:t>
      </w:r>
    </w:p>
    <w:p w:rsidR="00011DE0" w:rsidRPr="00EA4FCC" w:rsidRDefault="00011DE0" w:rsidP="00EB7AA5">
      <w:pPr>
        <w:jc w:val="both"/>
        <w:rPr>
          <w:rFonts w:ascii="Arial" w:eastAsiaTheme="minorEastAsia" w:hAnsi="Arial" w:cs="Arial"/>
          <w:color w:val="595959" w:themeColor="text1" w:themeTint="A6"/>
          <w:sz w:val="21"/>
          <w:szCs w:val="21"/>
          <w:lang w:eastAsia="hu-HU"/>
        </w:rPr>
      </w:pPr>
    </w:p>
    <w:sectPr w:rsidR="00011DE0" w:rsidRPr="00EA4FCC" w:rsidSect="008D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8D"/>
    <w:multiLevelType w:val="hybridMultilevel"/>
    <w:tmpl w:val="B45485D4"/>
    <w:lvl w:ilvl="0" w:tplc="C64E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3109"/>
    <w:multiLevelType w:val="hybridMultilevel"/>
    <w:tmpl w:val="DAEC4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1B46"/>
    <w:multiLevelType w:val="hybridMultilevel"/>
    <w:tmpl w:val="E0BA0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0534"/>
    <w:multiLevelType w:val="hybridMultilevel"/>
    <w:tmpl w:val="A8F2F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710"/>
    <w:multiLevelType w:val="hybridMultilevel"/>
    <w:tmpl w:val="4EEABFB6"/>
    <w:lvl w:ilvl="0" w:tplc="4446C642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6D47"/>
    <w:multiLevelType w:val="hybridMultilevel"/>
    <w:tmpl w:val="73947584"/>
    <w:lvl w:ilvl="0" w:tplc="4446C642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27B5"/>
    <w:multiLevelType w:val="hybridMultilevel"/>
    <w:tmpl w:val="F950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766F"/>
    <w:multiLevelType w:val="hybridMultilevel"/>
    <w:tmpl w:val="746CD3D2"/>
    <w:lvl w:ilvl="0" w:tplc="C64E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160B"/>
    <w:multiLevelType w:val="hybridMultilevel"/>
    <w:tmpl w:val="3DC2C0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907F4"/>
    <w:multiLevelType w:val="hybridMultilevel"/>
    <w:tmpl w:val="306C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E1CC3"/>
    <w:multiLevelType w:val="hybridMultilevel"/>
    <w:tmpl w:val="53D448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B2DE0"/>
    <w:multiLevelType w:val="hybridMultilevel"/>
    <w:tmpl w:val="44C8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9"/>
    <w:rsid w:val="00011DE0"/>
    <w:rsid w:val="00014064"/>
    <w:rsid w:val="00091A87"/>
    <w:rsid w:val="000E4EFA"/>
    <w:rsid w:val="00102426"/>
    <w:rsid w:val="001256F5"/>
    <w:rsid w:val="00140C45"/>
    <w:rsid w:val="001566CA"/>
    <w:rsid w:val="001C77E1"/>
    <w:rsid w:val="001F10CA"/>
    <w:rsid w:val="002255AE"/>
    <w:rsid w:val="00282B4D"/>
    <w:rsid w:val="002E3769"/>
    <w:rsid w:val="002F779E"/>
    <w:rsid w:val="00303408"/>
    <w:rsid w:val="00314171"/>
    <w:rsid w:val="0032282D"/>
    <w:rsid w:val="00395C32"/>
    <w:rsid w:val="0047163E"/>
    <w:rsid w:val="0048099A"/>
    <w:rsid w:val="004E33E6"/>
    <w:rsid w:val="00576BC7"/>
    <w:rsid w:val="005B4BF9"/>
    <w:rsid w:val="005D2145"/>
    <w:rsid w:val="006873F8"/>
    <w:rsid w:val="006B46D8"/>
    <w:rsid w:val="00706D61"/>
    <w:rsid w:val="0072571A"/>
    <w:rsid w:val="007341A9"/>
    <w:rsid w:val="00751D84"/>
    <w:rsid w:val="0080353C"/>
    <w:rsid w:val="00832EE2"/>
    <w:rsid w:val="008B503E"/>
    <w:rsid w:val="008D3743"/>
    <w:rsid w:val="00924F4C"/>
    <w:rsid w:val="0093313D"/>
    <w:rsid w:val="00A052FE"/>
    <w:rsid w:val="00A1609B"/>
    <w:rsid w:val="00AD183C"/>
    <w:rsid w:val="00B41B5E"/>
    <w:rsid w:val="00BC588D"/>
    <w:rsid w:val="00BD58D7"/>
    <w:rsid w:val="00BF51D9"/>
    <w:rsid w:val="00C725A8"/>
    <w:rsid w:val="00C730C4"/>
    <w:rsid w:val="00CC002F"/>
    <w:rsid w:val="00CF6EC2"/>
    <w:rsid w:val="00D01AF5"/>
    <w:rsid w:val="00D8180B"/>
    <w:rsid w:val="00D85633"/>
    <w:rsid w:val="00DA4485"/>
    <w:rsid w:val="00DF16A2"/>
    <w:rsid w:val="00E6067A"/>
    <w:rsid w:val="00E717E5"/>
    <w:rsid w:val="00E95C73"/>
    <w:rsid w:val="00EA4FCC"/>
    <w:rsid w:val="00EB3151"/>
    <w:rsid w:val="00EB7AA5"/>
    <w:rsid w:val="00F0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DE3A3-9199-41BB-BE7D-9F7384BB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3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EC2"/>
    <w:pPr>
      <w:ind w:left="720"/>
      <w:contextualSpacing/>
    </w:pPr>
  </w:style>
  <w:style w:type="table" w:customStyle="1" w:styleId="Tblzatrcsos1vilgos1">
    <w:name w:val="Táblázat (rácsos) 1 – világos1"/>
    <w:basedOn w:val="Normltblzat"/>
    <w:uiPriority w:val="46"/>
    <w:rsid w:val="006873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1Char">
    <w:name w:val="Címsor 1 Char"/>
    <w:basedOn w:val="Bekezdsalapbettpusa"/>
    <w:link w:val="Cmsor1"/>
    <w:uiPriority w:val="9"/>
    <w:rsid w:val="0080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035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40DA-F01B-4B46-B766-40ED0BE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Majzik Andrea</cp:lastModifiedBy>
  <cp:revision>2</cp:revision>
  <dcterms:created xsi:type="dcterms:W3CDTF">2016-05-04T07:28:00Z</dcterms:created>
  <dcterms:modified xsi:type="dcterms:W3CDTF">2016-05-04T07:28:00Z</dcterms:modified>
</cp:coreProperties>
</file>